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</w:t>
      </w:r>
      <w:bookmarkStart w:id="0" w:name="_GoBack"/>
      <w:bookmarkEnd w:id="0"/>
    </w:p>
    <w:tbl>
      <w:tblPr>
        <w:tblStyle w:val="4"/>
        <w:tblW w:w="150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950"/>
        <w:gridCol w:w="3713"/>
        <w:gridCol w:w="1787"/>
        <w:gridCol w:w="1621"/>
        <w:gridCol w:w="1637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03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湘西州报名参加2022年湖南品牌故事大赛情况汇总表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503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2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汇总单位：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填报日期：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参赛单位或个人名称</w:t>
            </w:r>
          </w:p>
        </w:tc>
        <w:tc>
          <w:tcPr>
            <w:tcW w:w="37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7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ectPr>
          <w:pgSz w:w="16838" w:h="11906" w:orient="landscape"/>
          <w:pgMar w:top="1440" w:right="1080" w:bottom="1440" w:left="108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注：表中“参赛项目”为演讲、征文、微电影和短视频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第三届湖南品牌故事大赛暨第十届全国品牌故事</w:t>
      </w:r>
    </w:p>
    <w:p>
      <w:pPr>
        <w:spacing w:line="64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 xml:space="preserve">大赛（长沙赛区）报名表 </w:t>
      </w:r>
    </w:p>
    <w:p>
      <w:pPr>
        <w:overflowPunct w:val="0"/>
        <w:spacing w:line="640" w:lineRule="exact"/>
        <w:jc w:val="left"/>
        <w:rPr>
          <w:rFonts w:ascii="方正小标宋简体" w:eastAsia="方正小标宋简体"/>
          <w:sz w:val="2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sz w:val="24"/>
        </w:rPr>
        <w:t>报名表编号</w:t>
      </w:r>
      <w:r>
        <w:rPr>
          <w:rFonts w:ascii="仿宋_GB2312" w:eastAsia="仿宋_GB2312"/>
          <w:sz w:val="24"/>
        </w:rPr>
        <w:t xml:space="preserve">NO.                                       </w:t>
      </w:r>
      <w:r>
        <w:rPr>
          <w:rFonts w:hint="eastAsia" w:ascii="仿宋_GB2312" w:eastAsia="仿宋_GB2312"/>
          <w:sz w:val="24"/>
        </w:rPr>
        <w:t>作品编号</w:t>
      </w:r>
      <w:r>
        <w:rPr>
          <w:rFonts w:ascii="仿宋_GB2312" w:eastAsia="仿宋_GB2312"/>
          <w:sz w:val="24"/>
        </w:rPr>
        <w:t>NO.</w:t>
      </w:r>
    </w:p>
    <w:tbl>
      <w:tblPr>
        <w:tblStyle w:val="4"/>
        <w:tblW w:w="9360" w:type="dxa"/>
        <w:jc w:val="center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566"/>
        <w:gridCol w:w="2720"/>
        <w:gridCol w:w="1359"/>
        <w:gridCol w:w="1134"/>
        <w:gridCol w:w="2581"/>
      </w:tblGrid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42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作品名称</w:t>
            </w:r>
          </w:p>
        </w:tc>
        <w:tc>
          <w:tcPr>
            <w:tcW w:w="7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62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推荐单位</w:t>
            </w:r>
          </w:p>
        </w:tc>
        <w:tc>
          <w:tcPr>
            <w:tcW w:w="7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（个人参赛可不填）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40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参赛类别</w:t>
            </w:r>
          </w:p>
        </w:tc>
        <w:tc>
          <w:tcPr>
            <w:tcW w:w="7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□演讲□征文□微电影□短视频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40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作品时长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（演讲/微电影/短视频填）    分钟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故事篇幅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（征文比赛填）             字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0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演讲人姓名</w:t>
            </w:r>
          </w:p>
        </w:tc>
        <w:tc>
          <w:tcPr>
            <w:tcW w:w="7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（团体参赛填团体名称）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联系人姓名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详细地址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8" w:hRule="atLeast"/>
          <w:jc w:val="center"/>
        </w:trPr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4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54" w:hRule="atLeast"/>
          <w:jc w:val="center"/>
        </w:trPr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911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left"/>
              <w:rPr>
                <w:rFonts w:ascii="仿宋_GB2312" w:hAnsi="Calibri" w:eastAsia="仿宋_GB2312" w:cs="Calibri"/>
                <w:sz w:val="24"/>
              </w:rPr>
            </w:pPr>
            <w:r>
              <w:rPr>
                <w:rFonts w:ascii="仿宋_GB2312" w:hAnsi="Calibri" w:eastAsia="仿宋_GB2312" w:cs="Calibri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 w:cs="Calibri"/>
                <w:sz w:val="24"/>
              </w:rPr>
              <w:t>参赛作品内容概要：（限</w:t>
            </w:r>
            <w:r>
              <w:rPr>
                <w:rFonts w:ascii="仿宋_GB2312" w:hAnsi="Calibri" w:eastAsia="仿宋_GB2312" w:cs="Calibri"/>
                <w:sz w:val="24"/>
              </w:rPr>
              <w:t>300</w:t>
            </w:r>
            <w:r>
              <w:rPr>
                <w:rFonts w:hint="eastAsia" w:ascii="仿宋_GB2312" w:hAnsi="Calibri" w:eastAsia="仿宋_GB2312" w:cs="Calibri"/>
                <w:sz w:val="24"/>
              </w:rPr>
              <w:t>字内）</w:t>
            </w:r>
          </w:p>
          <w:p>
            <w:pPr>
              <w:pStyle w:val="2"/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pStyle w:val="2"/>
              <w:ind w:left="0" w:leftChars="0" w:firstLine="0" w:firstLineChars="0"/>
            </w:pPr>
          </w:p>
          <w:p>
            <w:pPr>
              <w:pStyle w:val="2"/>
              <w:overflowPunct w:val="0"/>
              <w:ind w:left="0" w:leftChars="0" w:firstLine="0" w:firstLineChars="0"/>
              <w:jc w:val="left"/>
              <w:rPr>
                <w:rFonts w:hAnsi="Calibri" w:eastAsia="仿宋_GB2312" w:cs="Calibri"/>
                <w:sz w:val="24"/>
              </w:rPr>
            </w:pPr>
          </w:p>
          <w:p>
            <w:pPr>
              <w:overflowPunct w:val="0"/>
              <w:ind w:firstLine="2640" w:firstLineChars="1100"/>
              <w:jc w:val="left"/>
              <w:rPr>
                <w:rFonts w:ascii="仿宋_GB2312" w:hAnsi="Calibri" w:eastAsia="仿宋_GB2312" w:cs="Calibri"/>
                <w:sz w:val="24"/>
              </w:rPr>
            </w:pPr>
            <w:r>
              <w:rPr>
                <w:rFonts w:hint="eastAsia" w:ascii="仿宋_GB2312" w:hAnsi="Calibri" w:eastAsia="仿宋_GB2312" w:cs="Calibri"/>
                <w:sz w:val="24"/>
              </w:rPr>
              <w:t xml:space="preserve">                          单位盖章：</w:t>
            </w:r>
          </w:p>
          <w:p>
            <w:pPr>
              <w:overflowPunct w:val="0"/>
              <w:rPr>
                <w:rFonts w:ascii="仿宋_GB2312" w:hAnsi="Calibri" w:eastAsia="仿宋_GB2312" w:cs="Calibri"/>
                <w:sz w:val="24"/>
              </w:rPr>
            </w:pPr>
          </w:p>
          <w:p>
            <w:pPr>
              <w:overflowPunct w:val="0"/>
              <w:ind w:firstLine="480" w:firstLineChars="200"/>
              <w:jc w:val="center"/>
              <w:rPr>
                <w:rFonts w:ascii="仿宋_GB2312" w:hAnsi="Calibri" w:eastAsia="仿宋_GB2312" w:cs="Calibri"/>
                <w:sz w:val="24"/>
              </w:rPr>
            </w:pPr>
            <w:r>
              <w:rPr>
                <w:rFonts w:hint="eastAsia" w:ascii="仿宋_GB2312" w:hAnsi="Calibri" w:eastAsia="仿宋_GB2312" w:cs="Calibri"/>
                <w:sz w:val="24"/>
              </w:rPr>
              <w:t xml:space="preserve">                          年    月    日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608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备注：</w:t>
            </w:r>
          </w:p>
          <w:p>
            <w:pPr>
              <w:pStyle w:val="6"/>
              <w:numPr>
                <w:ilvl w:val="0"/>
                <w:numId w:val="1"/>
              </w:numPr>
              <w:overflowPunct w:val="0"/>
              <w:spacing w:line="360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参加演讲、征文、微电影、短视频的选手均需填写此表格，若同时参加多种形式的比赛需分 别填写；</w:t>
            </w:r>
          </w:p>
          <w:p>
            <w:pPr>
              <w:pStyle w:val="6"/>
              <w:numPr>
                <w:ilvl w:val="0"/>
                <w:numId w:val="1"/>
              </w:numPr>
              <w:overflowPunct w:val="0"/>
              <w:spacing w:line="360" w:lineRule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“报名表编号”“作品编号”不用填写；</w:t>
            </w:r>
          </w:p>
          <w:p>
            <w:pPr>
              <w:pStyle w:val="6"/>
              <w:numPr>
                <w:ilvl w:val="0"/>
                <w:numId w:val="1"/>
              </w:numPr>
              <w:overflowPunct w:val="0"/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_GB2312" w:hAnsi="仿宋_GB2312" w:eastAsia="仿宋_GB2312" w:cs="仿宋_GB2312"/>
              </w:rPr>
              <w:t>□为勾选项，请在符合的□里划“√”。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A10745"/>
    <w:multiLevelType w:val="singleLevel"/>
    <w:tmpl w:val="B9A1074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C19E5"/>
    <w:rsid w:val="4B3C19E5"/>
    <w:rsid w:val="77F1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6">
    <w:name w:val="列出段落2"/>
    <w:basedOn w:val="1"/>
    <w:semiHidden/>
    <w:qFormat/>
    <w:uiPriority w:val="99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2022-03-15T06:19:00Z</dcterms:created>
  <dc:creator>浮生未歇</dc:creator>
  <cp:lastModifiedBy>叮噹</cp:lastModifiedBy>
  <dcterms:modified xsi:type="dcterms:W3CDTF">2022-03-24T00:15:58Z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C9E4F9C46BAE4EE7841C1CF9DF81E4DF</vt:lpwstr>
  </property>
</Properties>
</file>